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B50727" w:rsidRDefault="00A1038A" w:rsidP="007E68A5">
      <w:pPr>
        <w:pStyle w:val="Heading2"/>
      </w:pPr>
      <w:bookmarkStart w:id="0" w:name="_GoBack"/>
      <w:bookmarkEnd w:id="0"/>
      <w:r w:rsidRPr="00A1038A">
        <w:t>TWELVE MONTH GUARANTEE</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7E68A5">
            <w:pPr>
              <w:keepNext/>
              <w:keepLines/>
              <w:jc w:val="both"/>
              <w:rPr>
                <w:sz w:val="16"/>
              </w:rPr>
            </w:pPr>
            <w:r w:rsidRPr="004F1661">
              <w:rPr>
                <w:sz w:val="16"/>
              </w:rPr>
              <w:t>(</w:t>
            </w:r>
            <w:r w:rsidR="00A1038A">
              <w:rPr>
                <w:sz w:val="16"/>
              </w:rPr>
              <w:t>7-15-03</w:t>
            </w:r>
            <w:r w:rsidR="008979FF">
              <w:rPr>
                <w:sz w:val="16"/>
              </w:rPr>
              <w:t>)</w:t>
            </w:r>
          </w:p>
        </w:tc>
        <w:tc>
          <w:tcPr>
            <w:tcW w:w="3192" w:type="dxa"/>
          </w:tcPr>
          <w:p w:rsidR="00A2147E" w:rsidRPr="004F1661" w:rsidRDefault="00023304" w:rsidP="007E68A5">
            <w:pPr>
              <w:keepNext/>
              <w:keepLines/>
              <w:jc w:val="center"/>
              <w:rPr>
                <w:sz w:val="16"/>
              </w:rPr>
            </w:pPr>
            <w:r>
              <w:rPr>
                <w:sz w:val="16"/>
              </w:rPr>
              <w:t>10</w:t>
            </w:r>
            <w:r w:rsidR="000075D2">
              <w:rPr>
                <w:sz w:val="16"/>
              </w:rPr>
              <w:t>8</w:t>
            </w:r>
          </w:p>
        </w:tc>
        <w:tc>
          <w:tcPr>
            <w:tcW w:w="3192" w:type="dxa"/>
          </w:tcPr>
          <w:p w:rsidR="00A2147E" w:rsidRPr="004F1661" w:rsidRDefault="00A2147E" w:rsidP="007E68A5">
            <w:pPr>
              <w:keepNext/>
              <w:keepLines/>
              <w:jc w:val="right"/>
              <w:rPr>
                <w:sz w:val="16"/>
              </w:rPr>
            </w:pPr>
            <w:r w:rsidRPr="004F1661">
              <w:rPr>
                <w:sz w:val="16"/>
              </w:rPr>
              <w:t xml:space="preserve">SP1 </w:t>
            </w:r>
            <w:r w:rsidR="00BF0E24" w:rsidRPr="00BF0E24">
              <w:rPr>
                <w:sz w:val="16"/>
              </w:rPr>
              <w:t>G</w:t>
            </w:r>
            <w:r w:rsidR="008979FF">
              <w:rPr>
                <w:sz w:val="16"/>
              </w:rPr>
              <w:t>1</w:t>
            </w:r>
            <w:r w:rsidR="00100E19">
              <w:rPr>
                <w:sz w:val="16"/>
              </w:rPr>
              <w:t>4</w:t>
            </w:r>
            <w:r w:rsidR="00A1038A">
              <w:rPr>
                <w:sz w:val="16"/>
              </w:rPr>
              <w:t>5</w:t>
            </w:r>
          </w:p>
        </w:tc>
      </w:tr>
    </w:tbl>
    <w:p w:rsidR="00A2147E" w:rsidRPr="004F1661" w:rsidRDefault="00A2147E" w:rsidP="007E68A5">
      <w:pPr>
        <w:keepNext/>
        <w:keepLines/>
        <w:jc w:val="both"/>
        <w:rPr>
          <w:sz w:val="16"/>
        </w:rPr>
      </w:pPr>
    </w:p>
    <w:p w:rsidR="00A1038A" w:rsidRDefault="00A1038A" w:rsidP="007E68A5">
      <w:pPr>
        <w:keepNext/>
        <w:keepLines/>
        <w:ind w:left="720" w:hanging="720"/>
        <w:jc w:val="both"/>
      </w:pPr>
      <w:r>
        <w:t>(A)</w:t>
      </w:r>
      <w:r>
        <w:tab/>
        <w:t>The Contractor shall guarantee materials and workmanship against latent and patent defects arising from faulty materials, faulty workmanship or negligence for a period of twelve months following the date of final acceptance of the work for maintenance and shall replace such defective materials and workmanship without cost to the Department. The Contractor will not be responsible for damage due to faulty design, normal wear and tear, for negligence on the part of the Department, and/or for use in excess of the design.</w:t>
      </w:r>
    </w:p>
    <w:p w:rsidR="00A1038A" w:rsidRDefault="00A1038A" w:rsidP="00A1038A">
      <w:pPr>
        <w:jc w:val="both"/>
      </w:pPr>
    </w:p>
    <w:p w:rsidR="00A1038A" w:rsidRDefault="00A1038A" w:rsidP="00A1038A">
      <w:pPr>
        <w:ind w:left="720" w:hanging="720"/>
        <w:jc w:val="both"/>
      </w:pPr>
      <w:r>
        <w:t>(B)</w:t>
      </w:r>
      <w:r>
        <w:tab/>
        <w:t>Where items of equipment or material carry a manufacturer’s guarantee for any period in excess of twelve months, then the manufacturer’s guarantee shall apply for that particular piece of equipment or material.  The Department’s first remedy shall be through the manufacturer although the Contractor is responsible for invoking the warranted repair work with the manufacturer.  The Contractor’s responsibility shall be limited to the term of the manufacturer’s guarantee.  NCDOT would be afforded the same warranty as provided by the Manufacturer.</w:t>
      </w:r>
    </w:p>
    <w:p w:rsidR="00A1038A" w:rsidRDefault="00A1038A" w:rsidP="00A1038A">
      <w:pPr>
        <w:jc w:val="both"/>
      </w:pPr>
    </w:p>
    <w:p w:rsidR="00A1038A" w:rsidRDefault="00A1038A" w:rsidP="00A1038A">
      <w:pPr>
        <w:jc w:val="both"/>
      </w:pPr>
      <w:r>
        <w:t>This guarantee provision shall be invoked only for major components of work in which the Contractor would be wholly responsible for under the terms of the contract.  Examples would include pavement structures, bridge components, and sign structures.  This provision will not be used as a mechanism to force the Contractor to return to the project to make repairs or perform additional work that the Department would normally compensate the Contractor for.  In addition, routine maintenance activities (i.e. mowing grass, debris removal, ruts in earth shoulders,) are not parts of this guarantee.</w:t>
      </w:r>
    </w:p>
    <w:p w:rsidR="00A1038A" w:rsidRDefault="00A1038A" w:rsidP="00A1038A">
      <w:pPr>
        <w:jc w:val="both"/>
      </w:pPr>
    </w:p>
    <w:p w:rsidR="00A1038A" w:rsidRDefault="00A1038A" w:rsidP="00A1038A">
      <w:pPr>
        <w:jc w:val="both"/>
      </w:pPr>
      <w:r>
        <w:t>Appropriate provisions of the payment and/or performance bonds shall cover this guarantee for the project.</w:t>
      </w:r>
    </w:p>
    <w:p w:rsidR="00A1038A" w:rsidRDefault="00A1038A" w:rsidP="00A1038A">
      <w:pPr>
        <w:jc w:val="both"/>
      </w:pPr>
    </w:p>
    <w:p w:rsidR="00A1038A" w:rsidRDefault="00A1038A" w:rsidP="000618C8">
      <w:pPr>
        <w:jc w:val="both"/>
      </w:pPr>
      <w:r>
        <w:t>To ensure uniform application statewide the Division Engineer will forward details regarding the circumstances surrounding any proposed guarantee repairs to the Chief Engineer for review and approval prior to the work being performed.</w:t>
      </w:r>
    </w:p>
    <w:p w:rsidR="007A701A" w:rsidRDefault="007A701A" w:rsidP="0054253A">
      <w:pPr>
        <w:jc w:val="both"/>
      </w:pPr>
    </w:p>
    <w:sectPr w:rsidR="007A701A">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38A" w:rsidRDefault="00A1038A">
      <w:r>
        <w:separator/>
      </w:r>
    </w:p>
  </w:endnote>
  <w:endnote w:type="continuationSeparator" w:id="0">
    <w:p w:rsidR="00A1038A" w:rsidRDefault="00A1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38A" w:rsidRDefault="00A1038A">
      <w:r>
        <w:separator/>
      </w:r>
    </w:p>
  </w:footnote>
  <w:footnote w:type="continuationSeparator" w:id="0">
    <w:p w:rsidR="00A1038A" w:rsidRDefault="00A10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38A" w:rsidRPr="00AF68C4" w:rsidRDefault="00A1038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1DE104E8"/>
    <w:multiLevelType w:val="hybridMultilevel"/>
    <w:tmpl w:val="EE62BD96"/>
    <w:lvl w:ilvl="0" w:tplc="15222B74">
      <w:start w:val="1"/>
      <w:numFmt w:val="upperLetter"/>
      <w:lvlText w:val="(%1)"/>
      <w:lvlJc w:val="left"/>
      <w:pPr>
        <w:tabs>
          <w:tab w:val="num" w:pos="720"/>
        </w:tabs>
        <w:ind w:left="720" w:hanging="720"/>
      </w:pPr>
      <w:rPr>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6130488"/>
    <w:multiLevelType w:val="hybridMultilevel"/>
    <w:tmpl w:val="EEC48B16"/>
    <w:lvl w:ilvl="0" w:tplc="15222B74">
      <w:start w:val="1"/>
      <w:numFmt w:val="upperLetter"/>
      <w:lvlText w:val="(%1)"/>
      <w:lvlJc w:val="left"/>
      <w:pPr>
        <w:tabs>
          <w:tab w:val="num" w:pos="720"/>
        </w:tabs>
        <w:ind w:left="720" w:hanging="72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075D2"/>
    <w:rsid w:val="00023304"/>
    <w:rsid w:val="00050BF0"/>
    <w:rsid w:val="000618C8"/>
    <w:rsid w:val="000C19C3"/>
    <w:rsid w:val="000D6E26"/>
    <w:rsid w:val="000E771C"/>
    <w:rsid w:val="00100E19"/>
    <w:rsid w:val="00116CD7"/>
    <w:rsid w:val="0017336F"/>
    <w:rsid w:val="002007B9"/>
    <w:rsid w:val="002B124D"/>
    <w:rsid w:val="002B2242"/>
    <w:rsid w:val="002E1241"/>
    <w:rsid w:val="00302790"/>
    <w:rsid w:val="0032739F"/>
    <w:rsid w:val="003444E6"/>
    <w:rsid w:val="003F2A56"/>
    <w:rsid w:val="00403B90"/>
    <w:rsid w:val="00410832"/>
    <w:rsid w:val="00457B45"/>
    <w:rsid w:val="004772FD"/>
    <w:rsid w:val="00483823"/>
    <w:rsid w:val="004D3333"/>
    <w:rsid w:val="004E2976"/>
    <w:rsid w:val="004E5411"/>
    <w:rsid w:val="004F1661"/>
    <w:rsid w:val="0054253A"/>
    <w:rsid w:val="005532C7"/>
    <w:rsid w:val="005610F8"/>
    <w:rsid w:val="00572080"/>
    <w:rsid w:val="005B6318"/>
    <w:rsid w:val="0068422D"/>
    <w:rsid w:val="006917BD"/>
    <w:rsid w:val="007203B2"/>
    <w:rsid w:val="00725205"/>
    <w:rsid w:val="00785F28"/>
    <w:rsid w:val="00786873"/>
    <w:rsid w:val="007A701A"/>
    <w:rsid w:val="007B17AF"/>
    <w:rsid w:val="007E68A5"/>
    <w:rsid w:val="008107F5"/>
    <w:rsid w:val="008407FA"/>
    <w:rsid w:val="00844106"/>
    <w:rsid w:val="00855E65"/>
    <w:rsid w:val="008562A0"/>
    <w:rsid w:val="0089280D"/>
    <w:rsid w:val="008979FF"/>
    <w:rsid w:val="00983E9B"/>
    <w:rsid w:val="0098716C"/>
    <w:rsid w:val="00A01B0F"/>
    <w:rsid w:val="00A01E45"/>
    <w:rsid w:val="00A1038A"/>
    <w:rsid w:val="00A17249"/>
    <w:rsid w:val="00A2147E"/>
    <w:rsid w:val="00A37916"/>
    <w:rsid w:val="00A72665"/>
    <w:rsid w:val="00AC6F15"/>
    <w:rsid w:val="00AF68C4"/>
    <w:rsid w:val="00B50727"/>
    <w:rsid w:val="00BD6E2C"/>
    <w:rsid w:val="00BF0E24"/>
    <w:rsid w:val="00C34422"/>
    <w:rsid w:val="00C714D5"/>
    <w:rsid w:val="00C9654B"/>
    <w:rsid w:val="00CB4126"/>
    <w:rsid w:val="00CE3C99"/>
    <w:rsid w:val="00D00E6F"/>
    <w:rsid w:val="00D14AAC"/>
    <w:rsid w:val="00D601D5"/>
    <w:rsid w:val="00E81B11"/>
    <w:rsid w:val="00EC00E6"/>
    <w:rsid w:val="00EE625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4F0A26-5111-431E-BC2B-BD437E1A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100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CONNECT-1368027980-144</_dlc_DocId>
    <_dlc_DocIdUrl xmlns="16f00c2e-ac5c-418b-9f13-a0771dbd417d">
      <Url>https://connect.ncdot.gov/resources/Specifications/_layouts/15/DocIdRedir.aspx?ID=CONNECT-1368027980-144</Url>
      <Description>CONNECT-1368027980-144</Description>
    </_dlc_DocIdUrl>
    <No_x002e_ xmlns="5e7874b7-19b8-4222-9f87-80bf0b085ea3">SP01G</No_x002e_>
    <Let_x0020_Date xmlns="5e7874b7-19b8-4222-9f87-80bf0b085ea3">2003-07</Let_x0020_Date>
    <Provision xmlns="5e7874b7-19b8-4222-9f87-80bf0b085ea3">TWELVE-MONTH GUARANTEE</Provision>
    <File_x0020_Category xmlns="5e7874b7-19b8-4222-9f87-80bf0b085ea3"/>
    <Provision_x0020_Number xmlns="5e7874b7-19b8-4222-9f87-80bf0b085ea3">SP01 G145</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9E307-1280-4AAF-A2AA-7C75FA2341AA}"/>
</file>

<file path=customXml/itemProps2.xml><?xml version="1.0" encoding="utf-8"?>
<ds:datastoreItem xmlns:ds="http://schemas.openxmlformats.org/officeDocument/2006/customXml" ds:itemID="{89EBC66B-2425-4FBD-BD39-128EF3E8AC80}"/>
</file>

<file path=customXml/itemProps3.xml><?xml version="1.0" encoding="utf-8"?>
<ds:datastoreItem xmlns:ds="http://schemas.openxmlformats.org/officeDocument/2006/customXml" ds:itemID="{D82D247E-EEE4-4D8C-864E-FCB61642A3B3}"/>
</file>

<file path=customXml/itemProps4.xml><?xml version="1.0" encoding="utf-8"?>
<ds:datastoreItem xmlns:ds="http://schemas.openxmlformats.org/officeDocument/2006/customXml" ds:itemID="{D4F738EB-77FA-4CAF-986B-F5CD5AC9CA51}"/>
</file>

<file path=customXml/itemProps5.xml><?xml version="1.0" encoding="utf-8"?>
<ds:datastoreItem xmlns:ds="http://schemas.openxmlformats.org/officeDocument/2006/customXml" ds:itemID="{C27C342E-02D2-4C84-97A5-9ED010D334D6}"/>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2017-10-05T15:52:00Z</dcterms:created>
  <dcterms:modified xsi:type="dcterms:W3CDTF">2017-10-05T15:52:00Z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e213d24e-09c6-4e30-8cc5-3e0696baa718</vt:lpwstr>
  </property>
  <property fmtid="{D5CDD505-2E9C-101B-9397-08002B2CF9AE}" pid="4" name="URL">
    <vt:lpwstr>, </vt:lpwstr>
  </property>
  <property fmtid="{D5CDD505-2E9C-101B-9397-08002B2CF9AE}" pid="5" name="Order">
    <vt:r8>7000</vt:r8>
  </property>
</Properties>
</file>